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D35" w:rsidRDefault="001B012F" w:rsidP="00EA7D35">
      <w:pPr>
        <w:ind w:left="1416" w:hanging="1416"/>
        <w:jc w:val="both"/>
        <w:rPr>
          <w:lang w:val="en-GB"/>
        </w:rPr>
      </w:pPr>
      <w:r w:rsidRPr="006E540D">
        <w:rPr>
          <w:b/>
          <w:i/>
          <w:lang w:val="en-GB"/>
        </w:rPr>
        <w:t>Tutors</w:t>
      </w:r>
      <w:r>
        <w:rPr>
          <w:lang w:val="en-GB"/>
        </w:rPr>
        <w:t>: Francesco Tondolo</w:t>
      </w:r>
      <w:r w:rsidR="00EA7D35">
        <w:rPr>
          <w:lang w:val="en-GB"/>
        </w:rPr>
        <w:t>, Department of Structural, Geotechnical and Building Engineering (DISEG);</w:t>
      </w:r>
      <w:r w:rsidR="00EA7D35" w:rsidRPr="00EA7D35">
        <w:rPr>
          <w:lang w:val="en-GB"/>
        </w:rPr>
        <w:t xml:space="preserve"> </w:t>
      </w:r>
    </w:p>
    <w:p w:rsidR="001B012F" w:rsidRDefault="00EA7D35" w:rsidP="00EA7D35">
      <w:pPr>
        <w:ind w:left="1416" w:hanging="708"/>
        <w:jc w:val="both"/>
        <w:rPr>
          <w:lang w:val="en-GB"/>
        </w:rPr>
      </w:pPr>
      <w:r>
        <w:rPr>
          <w:lang w:val="en-GB"/>
        </w:rPr>
        <w:t>Marco Gherlone, Department of Mechanical and Aerospace Engineering (DIMEAS)</w:t>
      </w:r>
    </w:p>
    <w:p w:rsidR="001B012F" w:rsidRDefault="001B012F" w:rsidP="0025632A">
      <w:pPr>
        <w:jc w:val="both"/>
        <w:rPr>
          <w:lang w:val="en-GB"/>
        </w:rPr>
      </w:pPr>
    </w:p>
    <w:p w:rsidR="00A74A96" w:rsidRDefault="001B012F" w:rsidP="0025632A">
      <w:pPr>
        <w:jc w:val="both"/>
        <w:rPr>
          <w:lang w:val="en-GB"/>
        </w:rPr>
      </w:pPr>
      <w:r w:rsidRPr="006E540D">
        <w:rPr>
          <w:b/>
          <w:i/>
          <w:lang w:val="en-GB"/>
        </w:rPr>
        <w:t>Title</w:t>
      </w:r>
      <w:r>
        <w:rPr>
          <w:lang w:val="en-GB"/>
        </w:rPr>
        <w:t xml:space="preserve">: </w:t>
      </w:r>
      <w:r w:rsidR="00EA7D35">
        <w:rPr>
          <w:lang w:val="en-GB"/>
        </w:rPr>
        <w:t>Monitoring using s</w:t>
      </w:r>
      <w:r w:rsidRPr="001B012F">
        <w:rPr>
          <w:lang w:val="en-GB"/>
        </w:rPr>
        <w:t>hape sensing</w:t>
      </w:r>
      <w:r w:rsidR="00EA7D35">
        <w:rPr>
          <w:lang w:val="en-GB"/>
        </w:rPr>
        <w:t xml:space="preserve"> on </w:t>
      </w:r>
      <w:r>
        <w:rPr>
          <w:lang w:val="en-GB"/>
        </w:rPr>
        <w:t>reinforced concrete structures</w:t>
      </w:r>
    </w:p>
    <w:p w:rsidR="001B012F" w:rsidRDefault="001B012F" w:rsidP="0025632A">
      <w:pPr>
        <w:jc w:val="both"/>
        <w:rPr>
          <w:lang w:val="en-GB"/>
        </w:rPr>
      </w:pPr>
    </w:p>
    <w:p w:rsidR="006E540D" w:rsidRDefault="001B012F" w:rsidP="0025632A">
      <w:pPr>
        <w:jc w:val="both"/>
        <w:rPr>
          <w:lang w:val="en-GB"/>
        </w:rPr>
      </w:pPr>
      <w:r w:rsidRPr="006E540D">
        <w:rPr>
          <w:b/>
          <w:i/>
          <w:lang w:val="en-GB"/>
        </w:rPr>
        <w:t>Type</w:t>
      </w:r>
      <w:r w:rsidR="006E540D">
        <w:rPr>
          <w:lang w:val="en-GB"/>
        </w:rPr>
        <w:t>: Master Thesis</w:t>
      </w:r>
    </w:p>
    <w:p w:rsidR="001B012F" w:rsidRDefault="001B012F" w:rsidP="0025632A">
      <w:pPr>
        <w:jc w:val="both"/>
        <w:rPr>
          <w:lang w:val="en-GB"/>
        </w:rPr>
      </w:pPr>
      <w:r>
        <w:rPr>
          <w:lang w:val="en-GB"/>
        </w:rPr>
        <w:t xml:space="preserve"> </w:t>
      </w:r>
    </w:p>
    <w:p w:rsidR="001B012F" w:rsidRDefault="001B012F" w:rsidP="0025632A">
      <w:pPr>
        <w:jc w:val="both"/>
        <w:rPr>
          <w:lang w:val="en-GB"/>
        </w:rPr>
      </w:pPr>
      <w:r w:rsidRPr="006E540D">
        <w:rPr>
          <w:b/>
          <w:i/>
          <w:lang w:val="en-GB"/>
        </w:rPr>
        <w:t>Commitment</w:t>
      </w:r>
      <w:r w:rsidR="00EA7D35">
        <w:rPr>
          <w:lang w:val="en-GB"/>
        </w:rPr>
        <w:t>: Average period of 8</w:t>
      </w:r>
      <w:r>
        <w:rPr>
          <w:lang w:val="en-GB"/>
        </w:rPr>
        <w:t xml:space="preserve"> months</w:t>
      </w:r>
    </w:p>
    <w:p w:rsidR="001B012F" w:rsidRDefault="001B012F" w:rsidP="0025632A">
      <w:pPr>
        <w:jc w:val="both"/>
        <w:rPr>
          <w:lang w:val="en-GB"/>
        </w:rPr>
      </w:pPr>
    </w:p>
    <w:p w:rsidR="001B012F" w:rsidRDefault="001B012F" w:rsidP="0025632A">
      <w:pPr>
        <w:jc w:val="both"/>
        <w:rPr>
          <w:lang w:val="en-GB"/>
        </w:rPr>
      </w:pPr>
      <w:r w:rsidRPr="006E540D">
        <w:rPr>
          <w:b/>
          <w:i/>
          <w:lang w:val="en-GB"/>
        </w:rPr>
        <w:t>Description</w:t>
      </w:r>
      <w:r>
        <w:rPr>
          <w:lang w:val="en-GB"/>
        </w:rPr>
        <w:t>: The shape sensing is a novel methodology using the inverse finite element method (</w:t>
      </w:r>
      <w:proofErr w:type="spellStart"/>
      <w:r>
        <w:rPr>
          <w:lang w:val="en-GB"/>
        </w:rPr>
        <w:t>iFEM</w:t>
      </w:r>
      <w:proofErr w:type="spellEnd"/>
      <w:r>
        <w:rPr>
          <w:lang w:val="en-GB"/>
        </w:rPr>
        <w:t>). This technology is actually used in the field of research of Aerospace Engineering for control and monitoring of structural integrity.  It could also be used for any other structural system.</w:t>
      </w:r>
    </w:p>
    <w:p w:rsidR="0055483C" w:rsidRDefault="001B012F" w:rsidP="00EA7D35">
      <w:pPr>
        <w:ind w:firstLine="708"/>
        <w:jc w:val="both"/>
        <w:rPr>
          <w:lang w:val="en-GB"/>
        </w:rPr>
      </w:pPr>
      <w:r>
        <w:rPr>
          <w:lang w:val="en-GB"/>
        </w:rPr>
        <w:t xml:space="preserve">Civil </w:t>
      </w:r>
      <w:r w:rsidR="0055483C">
        <w:rPr>
          <w:lang w:val="en-GB"/>
        </w:rPr>
        <w:t xml:space="preserve">structure and infrastructure could take advantage of this because this technique does not need to know the applied loads but it only refers to a small number of devices as deformation devices from which the strain and stress field is reconstructed for the entire structure.  </w:t>
      </w:r>
    </w:p>
    <w:p w:rsidR="006E540D" w:rsidRDefault="0055483C" w:rsidP="0025632A">
      <w:pPr>
        <w:jc w:val="both"/>
        <w:rPr>
          <w:lang w:val="en-GB"/>
        </w:rPr>
      </w:pPr>
      <w:r>
        <w:rPr>
          <w:lang w:val="en-GB"/>
        </w:rPr>
        <w:t xml:space="preserve">Structural health monitoring could be </w:t>
      </w:r>
      <w:r w:rsidR="00EA7D35">
        <w:rPr>
          <w:lang w:val="en-GB"/>
        </w:rPr>
        <w:t xml:space="preserve">greatly </w:t>
      </w:r>
      <w:r>
        <w:rPr>
          <w:lang w:val="en-GB"/>
        </w:rPr>
        <w:t>improve</w:t>
      </w:r>
      <w:r w:rsidR="00D700FE">
        <w:rPr>
          <w:lang w:val="en-GB"/>
        </w:rPr>
        <w:t xml:space="preserve">d with this approach.  Structure like bridges subjected to traffic load or settlement foundation could be instrumented and analysed during their </w:t>
      </w:r>
      <w:r w:rsidR="00EA7D35">
        <w:rPr>
          <w:lang w:val="en-GB"/>
        </w:rPr>
        <w:t>lifetime</w:t>
      </w:r>
      <w:r w:rsidR="006E540D">
        <w:rPr>
          <w:lang w:val="en-GB"/>
        </w:rPr>
        <w:t xml:space="preserve"> in a very efficient manner </w:t>
      </w:r>
      <w:r w:rsidR="00EA7D35">
        <w:rPr>
          <w:lang w:val="en-GB"/>
        </w:rPr>
        <w:t xml:space="preserve">and also buildings, dams and any other structure could be monitored using </w:t>
      </w:r>
      <w:proofErr w:type="spellStart"/>
      <w:r w:rsidR="00EA7D35">
        <w:rPr>
          <w:lang w:val="en-GB"/>
        </w:rPr>
        <w:t>iFEM</w:t>
      </w:r>
      <w:proofErr w:type="spellEnd"/>
      <w:r w:rsidR="00EA7D35">
        <w:rPr>
          <w:lang w:val="en-GB"/>
        </w:rPr>
        <w:t>.</w:t>
      </w:r>
    </w:p>
    <w:p w:rsidR="006E540D" w:rsidRDefault="006E540D" w:rsidP="00EA7D35">
      <w:pPr>
        <w:ind w:firstLine="708"/>
        <w:jc w:val="both"/>
        <w:rPr>
          <w:lang w:val="en-GB"/>
        </w:rPr>
      </w:pPr>
      <w:r>
        <w:rPr>
          <w:lang w:val="en-GB"/>
        </w:rPr>
        <w:t xml:space="preserve">An important issue related to r.c. </w:t>
      </w:r>
      <w:proofErr w:type="gramStart"/>
      <w:r>
        <w:rPr>
          <w:lang w:val="en-GB"/>
        </w:rPr>
        <w:t>structures</w:t>
      </w:r>
      <w:proofErr w:type="gramEnd"/>
      <w:r>
        <w:rPr>
          <w:lang w:val="en-GB"/>
        </w:rPr>
        <w:t xml:space="preserve"> is the non-linear </w:t>
      </w:r>
      <w:r w:rsidR="00EA7D35">
        <w:rPr>
          <w:lang w:val="en-GB"/>
        </w:rPr>
        <w:t xml:space="preserve">behaviour due to concrete cracking, and in general plastic behaviour of materials.  </w:t>
      </w:r>
    </w:p>
    <w:p w:rsidR="006E540D" w:rsidRDefault="00EA7D35" w:rsidP="00DB0472">
      <w:pPr>
        <w:ind w:firstLine="708"/>
        <w:jc w:val="both"/>
        <w:rPr>
          <w:lang w:val="en-GB"/>
        </w:rPr>
      </w:pPr>
      <w:r>
        <w:rPr>
          <w:lang w:val="en-GB"/>
        </w:rPr>
        <w:t>The aim of this thesis is to apply</w:t>
      </w:r>
      <w:r w:rsidR="00DB0472">
        <w:rPr>
          <w:lang w:val="en-GB"/>
        </w:rPr>
        <w:t>, modify and specialize</w:t>
      </w:r>
      <w:r>
        <w:rPr>
          <w:lang w:val="en-GB"/>
        </w:rPr>
        <w:t xml:space="preserve"> the shape sensing approach to the structural </w:t>
      </w:r>
      <w:r w:rsidR="00DB0472">
        <w:rPr>
          <w:lang w:val="en-GB"/>
        </w:rPr>
        <w:t xml:space="preserve">analysis of r.c. </w:t>
      </w:r>
      <w:proofErr w:type="gramStart"/>
      <w:r w:rsidR="00DB0472">
        <w:rPr>
          <w:lang w:val="en-GB"/>
        </w:rPr>
        <w:t>structures</w:t>
      </w:r>
      <w:proofErr w:type="gramEnd"/>
      <w:r w:rsidR="00DB0472">
        <w:rPr>
          <w:lang w:val="en-GB"/>
        </w:rPr>
        <w:t xml:space="preserve">; furthermore some </w:t>
      </w:r>
      <w:r w:rsidR="006E540D">
        <w:rPr>
          <w:lang w:val="en-GB"/>
        </w:rPr>
        <w:t xml:space="preserve">experimental tests in laboratory </w:t>
      </w:r>
      <w:r w:rsidR="00DB0472">
        <w:rPr>
          <w:lang w:val="en-GB"/>
        </w:rPr>
        <w:t>are also planned in order to check and validate the developed numerical models.</w:t>
      </w:r>
    </w:p>
    <w:p w:rsidR="006E540D" w:rsidRDefault="006E540D" w:rsidP="00413448">
      <w:pPr>
        <w:ind w:firstLine="708"/>
        <w:jc w:val="both"/>
        <w:rPr>
          <w:lang w:val="en-GB"/>
        </w:rPr>
      </w:pPr>
    </w:p>
    <w:p w:rsidR="001B012F" w:rsidRDefault="001B012F" w:rsidP="00413448">
      <w:pPr>
        <w:ind w:firstLine="708"/>
        <w:jc w:val="both"/>
        <w:rPr>
          <w:lang w:val="en-GB"/>
        </w:rPr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6"/>
        <w:gridCol w:w="3074"/>
      </w:tblGrid>
      <w:tr w:rsidR="00413448" w:rsidTr="00413448">
        <w:trPr>
          <w:jc w:val="center"/>
        </w:trPr>
        <w:tc>
          <w:tcPr>
            <w:tcW w:w="3736" w:type="dxa"/>
            <w:vAlign w:val="bottom"/>
          </w:tcPr>
          <w:p w:rsidR="0010559C" w:rsidRDefault="0010559C" w:rsidP="00413448">
            <w:pPr>
              <w:jc w:val="center"/>
              <w:rPr>
                <w:lang w:val="en-GB"/>
              </w:rPr>
            </w:pPr>
            <w:r w:rsidRPr="0010559C">
              <w:rPr>
                <w:noProof/>
              </w:rPr>
              <w:drawing>
                <wp:inline distT="0" distB="0" distL="0" distR="0">
                  <wp:extent cx="2233459" cy="1466638"/>
                  <wp:effectExtent l="0" t="0" r="1905" b="698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onte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4074" cy="14670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74" w:type="dxa"/>
            <w:shd w:val="clear" w:color="auto" w:fill="auto"/>
          </w:tcPr>
          <w:p w:rsidR="00413448" w:rsidRDefault="00413448">
            <w:pPr>
              <w:rPr>
                <w:lang w:val="en-GB"/>
              </w:rPr>
            </w:pPr>
            <w:r w:rsidRPr="00413448">
              <w:rPr>
                <w:noProof/>
              </w:rPr>
              <w:drawing>
                <wp:inline distT="0" distB="0" distL="0" distR="0">
                  <wp:extent cx="1633041" cy="1862455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dificio.jpg"/>
                          <pic:cNvPicPr/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3" t="9334" r="72591" b="8505"/>
                          <a:stretch/>
                        </pic:blipFill>
                        <pic:spPr bwMode="auto">
                          <a:xfrm>
                            <a:off x="0" y="0"/>
                            <a:ext cx="1633220" cy="186265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3448" w:rsidTr="00413448">
        <w:trPr>
          <w:trHeight w:val="308"/>
          <w:jc w:val="center"/>
        </w:trPr>
        <w:tc>
          <w:tcPr>
            <w:tcW w:w="3736" w:type="dxa"/>
          </w:tcPr>
          <w:p w:rsidR="0010559C" w:rsidRPr="00413448" w:rsidRDefault="005C41D7" w:rsidP="00413448">
            <w:pPr>
              <w:ind w:firstLine="708"/>
              <w:jc w:val="center"/>
              <w:rPr>
                <w:color w:val="000000" w:themeColor="text1"/>
                <w:sz w:val="12"/>
                <w:szCs w:val="12"/>
                <w:lang w:val="en-GB"/>
              </w:rPr>
            </w:pPr>
            <w:hyperlink r:id="rId7" w:history="1">
              <w:r w:rsidR="0010559C" w:rsidRPr="00413448">
                <w:rPr>
                  <w:color w:val="000000" w:themeColor="text1"/>
                  <w:sz w:val="12"/>
                  <w:szCs w:val="12"/>
                  <w:lang w:val="en-GB"/>
                </w:rPr>
                <w:t>www.cedengineering.com</w:t>
              </w:r>
            </w:hyperlink>
          </w:p>
          <w:p w:rsidR="0010559C" w:rsidRPr="00413448" w:rsidRDefault="0010559C" w:rsidP="00413448">
            <w:pPr>
              <w:ind w:firstLine="708"/>
              <w:jc w:val="center"/>
              <w:rPr>
                <w:color w:val="000000" w:themeColor="text1"/>
                <w:sz w:val="12"/>
                <w:szCs w:val="12"/>
                <w:lang w:val="en-GB"/>
              </w:rPr>
            </w:pPr>
          </w:p>
        </w:tc>
        <w:tc>
          <w:tcPr>
            <w:tcW w:w="3074" w:type="dxa"/>
            <w:shd w:val="clear" w:color="auto" w:fill="auto"/>
          </w:tcPr>
          <w:p w:rsidR="00413448" w:rsidRPr="00413448" w:rsidRDefault="005C41D7" w:rsidP="00413448">
            <w:pPr>
              <w:jc w:val="center"/>
              <w:rPr>
                <w:color w:val="000000" w:themeColor="text1"/>
                <w:sz w:val="12"/>
                <w:szCs w:val="12"/>
                <w:lang w:val="en-GB"/>
              </w:rPr>
            </w:pPr>
            <w:hyperlink r:id="rId8" w:history="1">
              <w:r w:rsidR="00413448" w:rsidRPr="00413448">
                <w:rPr>
                  <w:rStyle w:val="ircho"/>
                  <w:rFonts w:eastAsia="Times New Roman" w:cs="Times New Roman"/>
                  <w:color w:val="000000" w:themeColor="text1"/>
                  <w:sz w:val="12"/>
                  <w:szCs w:val="12"/>
                </w:rPr>
                <w:t>opensees.berkeley.edu</w:t>
              </w:r>
            </w:hyperlink>
          </w:p>
        </w:tc>
      </w:tr>
    </w:tbl>
    <w:p w:rsidR="001B012F" w:rsidRDefault="001B012F" w:rsidP="00413448">
      <w:pPr>
        <w:ind w:firstLine="708"/>
        <w:jc w:val="both"/>
        <w:rPr>
          <w:lang w:val="en-GB"/>
        </w:rPr>
      </w:pPr>
    </w:p>
    <w:p w:rsidR="0010559C" w:rsidRDefault="0010559C" w:rsidP="00413448">
      <w:pPr>
        <w:ind w:firstLine="708"/>
        <w:jc w:val="both"/>
        <w:rPr>
          <w:lang w:val="en-GB"/>
        </w:rPr>
      </w:pPr>
    </w:p>
    <w:p w:rsidR="0010559C" w:rsidRDefault="0010559C" w:rsidP="00413448">
      <w:pPr>
        <w:ind w:firstLine="708"/>
        <w:jc w:val="both"/>
        <w:rPr>
          <w:lang w:val="en-GB"/>
        </w:rPr>
      </w:pPr>
    </w:p>
    <w:p w:rsidR="0010559C" w:rsidRDefault="00413448" w:rsidP="00413448">
      <w:pPr>
        <w:ind w:firstLine="708"/>
        <w:jc w:val="both"/>
        <w:rPr>
          <w:lang w:val="en-GB"/>
        </w:rPr>
      </w:pPr>
      <w:r w:rsidRPr="00413448">
        <w:rPr>
          <w:lang w:val="en-GB"/>
        </w:rPr>
        <w:t>Necessary skills</w:t>
      </w:r>
      <w:r>
        <w:rPr>
          <w:lang w:val="en-GB"/>
        </w:rPr>
        <w:t>: optimum knowledge of structural mechanics, FEM methods</w:t>
      </w:r>
      <w:r w:rsidR="00BF097D">
        <w:rPr>
          <w:lang w:val="en-GB"/>
        </w:rPr>
        <w:t xml:space="preserve">, </w:t>
      </w:r>
      <w:r>
        <w:rPr>
          <w:lang w:val="en-GB"/>
        </w:rPr>
        <w:t xml:space="preserve">structural </w:t>
      </w:r>
      <w:bookmarkStart w:id="0" w:name="_GoBack"/>
      <w:bookmarkEnd w:id="0"/>
      <w:r w:rsidRPr="005C41D7">
        <w:rPr>
          <w:lang w:val="en-GB"/>
        </w:rPr>
        <w:t>design</w:t>
      </w:r>
      <w:r w:rsidR="00BF097D" w:rsidRPr="005C41D7">
        <w:rPr>
          <w:lang w:val="en-GB"/>
        </w:rPr>
        <w:t xml:space="preserve"> and MATLAB programming</w:t>
      </w:r>
    </w:p>
    <w:p w:rsidR="0010559C" w:rsidRDefault="0010559C" w:rsidP="00413448">
      <w:pPr>
        <w:ind w:firstLine="708"/>
        <w:jc w:val="both"/>
        <w:rPr>
          <w:lang w:val="en-GB"/>
        </w:rPr>
      </w:pPr>
    </w:p>
    <w:p w:rsidR="0010559C" w:rsidRDefault="0010559C" w:rsidP="00413448">
      <w:pPr>
        <w:ind w:firstLine="708"/>
        <w:jc w:val="both"/>
        <w:rPr>
          <w:lang w:val="en-GB"/>
        </w:rPr>
      </w:pPr>
    </w:p>
    <w:p w:rsidR="0010559C" w:rsidRPr="001B012F" w:rsidRDefault="0010559C" w:rsidP="00413448">
      <w:pPr>
        <w:ind w:firstLine="708"/>
        <w:jc w:val="both"/>
        <w:rPr>
          <w:lang w:val="en-GB"/>
        </w:rPr>
      </w:pPr>
    </w:p>
    <w:sectPr w:rsidR="0010559C" w:rsidRPr="001B012F" w:rsidSect="00A74A9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12F"/>
    <w:rsid w:val="0010559C"/>
    <w:rsid w:val="001B012F"/>
    <w:rsid w:val="0025632A"/>
    <w:rsid w:val="00413448"/>
    <w:rsid w:val="005360F3"/>
    <w:rsid w:val="0055483C"/>
    <w:rsid w:val="005C41D7"/>
    <w:rsid w:val="00681E8B"/>
    <w:rsid w:val="006E540D"/>
    <w:rsid w:val="00A74A96"/>
    <w:rsid w:val="00B036FF"/>
    <w:rsid w:val="00BF097D"/>
    <w:rsid w:val="00D700FE"/>
    <w:rsid w:val="00DB0472"/>
    <w:rsid w:val="00EA7D35"/>
    <w:rsid w:val="00ED4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681E8B"/>
    <w:pPr>
      <w:keepNext/>
      <w:keepLines/>
      <w:spacing w:line="480" w:lineRule="auto"/>
      <w:outlineLvl w:val="0"/>
    </w:pPr>
    <w:rPr>
      <w:rFonts w:ascii="Times New Roman" w:eastAsiaTheme="majorEastAsia" w:hAnsi="Times New Roman" w:cstheme="majorBidi"/>
      <w:b/>
      <w:bCs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uiPriority w:val="9"/>
    <w:rsid w:val="00681E8B"/>
    <w:rPr>
      <w:rFonts w:ascii="Times New Roman" w:eastAsiaTheme="majorEastAsia" w:hAnsi="Times New Roman" w:cstheme="majorBidi"/>
      <w:b/>
      <w:bCs/>
      <w:sz w:val="32"/>
      <w:szCs w:val="32"/>
    </w:rPr>
  </w:style>
  <w:style w:type="paragraph" w:styleId="Sommario1">
    <w:name w:val="toc 1"/>
    <w:basedOn w:val="Normale"/>
    <w:next w:val="Normale"/>
    <w:autoRedefine/>
    <w:uiPriority w:val="39"/>
    <w:unhideWhenUsed/>
    <w:qFormat/>
    <w:rsid w:val="00681E8B"/>
    <w:pPr>
      <w:spacing w:before="120" w:line="480" w:lineRule="auto"/>
    </w:pPr>
    <w:rPr>
      <w:rFonts w:ascii="Times New Roman" w:hAnsi="Times New Roman"/>
      <w:b/>
      <w:caps/>
      <w:sz w:val="28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0559C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10559C"/>
    <w:rPr>
      <w:rFonts w:ascii="Lucida Grande" w:hAnsi="Lucida Grande" w:cs="Lucida Grande"/>
      <w:sz w:val="18"/>
      <w:szCs w:val="18"/>
    </w:rPr>
  </w:style>
  <w:style w:type="character" w:customStyle="1" w:styleId="r3">
    <w:name w:val="_r3"/>
    <w:basedOn w:val="Caratterepredefinitoparagrafo"/>
    <w:rsid w:val="0010559C"/>
  </w:style>
  <w:style w:type="character" w:customStyle="1" w:styleId="ircho">
    <w:name w:val="irc_ho"/>
    <w:basedOn w:val="Caratterepredefinitoparagrafo"/>
    <w:rsid w:val="0010559C"/>
  </w:style>
  <w:style w:type="table" w:styleId="Grigliatabella">
    <w:name w:val="Table Grid"/>
    <w:basedOn w:val="Tabellanormale"/>
    <w:uiPriority w:val="59"/>
    <w:rsid w:val="001055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681E8B"/>
    <w:pPr>
      <w:keepNext/>
      <w:keepLines/>
      <w:spacing w:line="480" w:lineRule="auto"/>
      <w:outlineLvl w:val="0"/>
    </w:pPr>
    <w:rPr>
      <w:rFonts w:ascii="Times New Roman" w:eastAsiaTheme="majorEastAsia" w:hAnsi="Times New Roman" w:cstheme="majorBidi"/>
      <w:b/>
      <w:bCs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uiPriority w:val="9"/>
    <w:rsid w:val="00681E8B"/>
    <w:rPr>
      <w:rFonts w:ascii="Times New Roman" w:eastAsiaTheme="majorEastAsia" w:hAnsi="Times New Roman" w:cstheme="majorBidi"/>
      <w:b/>
      <w:bCs/>
      <w:sz w:val="32"/>
      <w:szCs w:val="32"/>
    </w:rPr>
  </w:style>
  <w:style w:type="paragraph" w:styleId="Sommario1">
    <w:name w:val="toc 1"/>
    <w:basedOn w:val="Normale"/>
    <w:next w:val="Normale"/>
    <w:autoRedefine/>
    <w:uiPriority w:val="39"/>
    <w:unhideWhenUsed/>
    <w:qFormat/>
    <w:rsid w:val="00681E8B"/>
    <w:pPr>
      <w:spacing w:before="120" w:line="480" w:lineRule="auto"/>
    </w:pPr>
    <w:rPr>
      <w:rFonts w:ascii="Times New Roman" w:hAnsi="Times New Roman"/>
      <w:b/>
      <w:caps/>
      <w:sz w:val="28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0559C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10559C"/>
    <w:rPr>
      <w:rFonts w:ascii="Lucida Grande" w:hAnsi="Lucida Grande" w:cs="Lucida Grande"/>
      <w:sz w:val="18"/>
      <w:szCs w:val="18"/>
    </w:rPr>
  </w:style>
  <w:style w:type="character" w:customStyle="1" w:styleId="r3">
    <w:name w:val="_r3"/>
    <w:basedOn w:val="Caratterepredefinitoparagrafo"/>
    <w:rsid w:val="0010559C"/>
  </w:style>
  <w:style w:type="character" w:customStyle="1" w:styleId="ircho">
    <w:name w:val="irc_ho"/>
    <w:basedOn w:val="Caratterepredefinitoparagrafo"/>
    <w:rsid w:val="0010559C"/>
  </w:style>
  <w:style w:type="table" w:styleId="Grigliatabella">
    <w:name w:val="Table Grid"/>
    <w:basedOn w:val="Tabellanormale"/>
    <w:uiPriority w:val="59"/>
    <w:rsid w:val="0010559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yperlink" Target="https://www.cedengineering.com/courses/finite-element-structural-analysis-on-an-excel-spreadsheet" TargetMode="External"/><Relationship Id="rId8" Type="http://schemas.openxmlformats.org/officeDocument/2006/relationships/hyperlink" Target="http://opensees.berkeley.edu/wiki/index.php/ConcretewBeta_Material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</Words>
  <Characters>1689</Characters>
  <Application>Microsoft Macintosh Word</Application>
  <DocSecurity>4</DocSecurity>
  <Lines>14</Lines>
  <Paragraphs>3</Paragraphs>
  <ScaleCrop>false</ScaleCrop>
  <Company>Politecnico di Torino</Company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Tondolo</dc:creator>
  <cp:lastModifiedBy>Francesco Tondolo</cp:lastModifiedBy>
  <cp:revision>2</cp:revision>
  <dcterms:created xsi:type="dcterms:W3CDTF">2015-09-29T09:01:00Z</dcterms:created>
  <dcterms:modified xsi:type="dcterms:W3CDTF">2015-09-29T09:01:00Z</dcterms:modified>
</cp:coreProperties>
</file>